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ROOECM0122ZPB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8174824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6238793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707424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2.351,43</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Tulcea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sdt>
              <w:sdtPr>
                <w:id w:val="-109181529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98029028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2.351,43</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1088 Cerambyx cerdo</w:t>
              <w:br w:type="textWrapping"/>
              <w:t xml:space="preserve">6169 Euphydryas maturna</w:t>
              <w:br w:type="textWrapping"/>
              <w:t xml:space="preserve">1083 Lucanus cervus</w:t>
              <w:br w:type="textWrapping"/>
              <w:t xml:space="preserve">1060 Lycaena dispar</w:t>
              <w:br w:type="textWrapping"/>
              <w:t xml:space="preserve">1087* Rosalia alpina</w:t>
            </w:r>
          </w:p>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br w:type="textWrapping"/>
            </w:r>
            <w:r w:rsidDel="00000000" w:rsidR="00000000" w:rsidRPr="00000000">
              <w:rPr>
                <w:i w:val="1"/>
                <w:iCs w:val="1"/>
                <w:sz w:val="22"/>
                <w:szCs w:val="22"/>
                <w:rtl w:val="0"/>
              </w:rPr>
              <w:t xml:space="preserve">1220 Emys orbicularis</w:t>
            </w:r>
            <w:r w:rsidDel="00000000" w:rsidR="00000000" w:rsidRPr="00000000">
              <w:rPr>
                <w:rtl w:val="0"/>
              </w:rPr>
            </w:r>
          </w:p>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i w:val="1"/>
                <w:iCs w:val="1"/>
                <w:sz w:val="22"/>
                <w:szCs w:val="22"/>
                <w:rtl w:val="0"/>
              </w:rPr>
              <w:t xml:space="preserve">1219 Testudo graeca</w:t>
            </w:r>
            <w:r w:rsidDel="00000000" w:rsidR="00000000" w:rsidRPr="00000000">
              <w:rPr>
                <w:rtl w:val="0"/>
              </w:rPr>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Reptile: </w:t>
            </w:r>
          </w:p>
          <w:p w:rsidR="00000000" w:rsidDel="00000000" w:rsidP="00000000" w:rsidRDefault="00000000" w:rsidRPr="00000000" w14:paraId="0000007F">
            <w:pPr>
              <w:spacing w:after="0" w:lineRule="auto"/>
              <w:rPr>
                <w:b w:val="1"/>
                <w:bCs w:val="1"/>
                <w:i w:val="1"/>
                <w:iCs w:val="1"/>
                <w:sz w:val="22"/>
                <w:szCs w:val="22"/>
              </w:rPr>
            </w:pPr>
            <w:r w:rsidDel="00000000" w:rsidR="00000000" w:rsidRPr="00000000">
              <w:rPr>
                <w:i w:val="1"/>
                <w:iCs w:val="1"/>
                <w:sz w:val="22"/>
                <w:szCs w:val="22"/>
                <w:rtl w:val="0"/>
              </w:rPr>
              <w:t xml:space="preserve">1276 Ablepharus kitaibelii</w:t>
            </w:r>
            <w:r w:rsidDel="00000000" w:rsidR="00000000" w:rsidRPr="00000000">
              <w:rPr>
                <w:b w:val="1"/>
                <w:bCs w:val="1"/>
                <w:i w:val="1"/>
                <w:iCs w:val="1"/>
                <w:sz w:val="22"/>
                <w:szCs w:val="22"/>
                <w:rtl w:val="0"/>
              </w:rPr>
              <w:br w:type="textWrapping"/>
            </w:r>
            <w:r w:rsidDel="00000000" w:rsidR="00000000" w:rsidRPr="00000000">
              <w:rPr>
                <w:i w:val="1"/>
                <w:iCs w:val="1"/>
                <w:sz w:val="22"/>
                <w:szCs w:val="22"/>
                <w:rtl w:val="0"/>
              </w:rPr>
              <w:t xml:space="preserve">1263 Lacerta viridis</w:t>
              <w:br w:type="textWrapping"/>
              <w:t xml:space="preserve">1248 Podarcis taurica</w:t>
            </w:r>
            <w:r w:rsidDel="00000000" w:rsidR="00000000" w:rsidRPr="00000000">
              <w:rPr>
                <w:rtl w:val="0"/>
              </w:rPr>
            </w:r>
          </w:p>
          <w:p w:rsidR="00000000" w:rsidDel="00000000" w:rsidP="00000000" w:rsidRDefault="00000000" w:rsidRPr="00000000" w14:paraId="00000080">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1308 Barbastella barbastellus</w:t>
              <w:br w:type="textWrapping"/>
              <w:t xml:space="preserve">1327 Eptesicus serotinus</w:t>
              <w:br w:type="textWrapping"/>
              <w:t xml:space="preserve">5365 Hypsugo savii</w:t>
              <w:br w:type="textWrapping"/>
              <w:t xml:space="preserve">1330 Myotis mystacinus</w:t>
              <w:br w:type="textWrapping"/>
              <w:t xml:space="preserve">1331 Nyctalus leisleri</w:t>
              <w:br w:type="textWrapping"/>
              <w:t xml:space="preserve">1312 Nyctalus noctula</w:t>
              <w:br w:type="textWrapping"/>
              <w:t xml:space="preserve">1317 Pipistrellus nathusii</w:t>
              <w:br w:type="textWrapping"/>
              <w:t xml:space="preserve">5009 Pipistrellus pygmaeus</w:t>
              <w:br w:type="textWrapping"/>
              <w:t xml:space="preserve">1303 Rhinolophus hipposideros</w:t>
            </w:r>
          </w:p>
          <w:p w:rsidR="00000000" w:rsidDel="00000000" w:rsidP="00000000" w:rsidRDefault="00000000" w:rsidRPr="00000000" w14:paraId="00000082">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3">
            <w:pPr>
              <w:spacing w:after="0" w:lineRule="auto"/>
              <w:rPr>
                <w:i w:val="1"/>
                <w:iCs w:val="1"/>
              </w:rPr>
            </w:pPr>
            <w:r w:rsidDel="00000000" w:rsidR="00000000" w:rsidRPr="00000000">
              <w:rPr>
                <w:i w:val="1"/>
                <w:iCs w:val="1"/>
                <w:sz w:val="22"/>
                <w:szCs w:val="22"/>
                <w:rtl w:val="0"/>
              </w:rPr>
              <w:t xml:space="preserve">A402 Accipiter brevipes</w:t>
              <w:br w:type="textWrapping"/>
              <w:t xml:space="preserve">A087 Buteo buteo</w:t>
              <w:br w:type="textWrapping"/>
              <w:t xml:space="preserve">A403 Buteo rufinus</w:t>
              <w:br w:type="textWrapping"/>
              <w:t xml:space="preserve">A030 Ciconia nigra</w:t>
              <w:br w:type="textWrapping"/>
              <w:t xml:space="preserve">A236 Dryocopus martius</w:t>
              <w:br w:type="textWrapping"/>
              <w:t xml:space="preserve">A379 Emberiza hortulana</w:t>
              <w:br w:type="textWrapping"/>
              <w:t xml:space="preserve">A097 Falco vespertinus</w:t>
              <w:br w:type="textWrapping"/>
              <w:t xml:space="preserve">A338 Lanius collurio</w:t>
            </w:r>
            <w:r w:rsidDel="00000000" w:rsidR="00000000" w:rsidRPr="00000000">
              <w:rPr>
                <w:i w:val="1"/>
                <w:iCs w:val="1"/>
                <w:rtl w:val="0"/>
              </w:rPr>
              <w:br w:type="textWrapping"/>
            </w:r>
            <w:r w:rsidDel="00000000" w:rsidR="00000000" w:rsidRPr="00000000">
              <w:rPr>
                <w:i w:val="1"/>
                <w:iCs w:val="1"/>
                <w:sz w:val="22"/>
                <w:szCs w:val="22"/>
                <w:rtl w:val="0"/>
              </w:rPr>
              <w:t xml:space="preserve">A246 Lullula arborea</w:t>
              <w:br w:type="textWrapping"/>
              <w:t xml:space="preserve">A230 Merops apiaster</w:t>
              <w:br w:type="textWrapping"/>
              <w:t xml:space="preserve">A234 Picus canus</w:t>
              <w:br w:type="textWrapping"/>
              <w:t xml:space="preserve">A574 Sylvia curruca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8D">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8E">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8F">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0">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b w:val="1"/>
          <w:bCs w:val="1"/>
          <w:sz w:val="22"/>
          <w:szCs w:val="22"/>
        </w:rPr>
      </w:pP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AF">
      <w:pPr>
        <w:jc w:val="center"/>
        <w:rPr>
          <w:b w:val="1"/>
          <w:bCs w:val="1"/>
          <w:sz w:val="22"/>
          <w:szCs w:val="22"/>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Tulcea, jud. Tulcea; 4 februarie 2025 – corespondență DS Tulcea. </w:t>
      </w:r>
    </w:p>
    <w:p w:rsidR="00000000" w:rsidDel="00000000" w:rsidP="00000000" w:rsidRDefault="00000000" w:rsidRPr="00000000" w14:paraId="000000B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18 decembrie 2025 cu participarea factorilor interesați relevanți din județul Tulcea.</w:t>
      </w:r>
    </w:p>
    <w:p w:rsidR="00000000" w:rsidDel="00000000" w:rsidP="00000000" w:rsidRDefault="00000000" w:rsidRPr="00000000" w14:paraId="000000B6">
      <w:pPr>
        <w:jc w:val="center"/>
        <w:rPr/>
      </w:pPr>
      <w:r w:rsidDel="00000000" w:rsidR="00000000" w:rsidRPr="00000000">
        <w:rPr>
          <w:rtl w:val="0"/>
        </w:rPr>
      </w:r>
    </w:p>
    <w:p w:rsidR="00000000" w:rsidDel="00000000" w:rsidP="00000000" w:rsidRDefault="00000000" w:rsidRPr="00000000" w14:paraId="000000B7">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8">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9">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MLLWhZj1ulXBVgoz3M8IFfgkT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qQjhtVDFjTVRoV1o0TDVOV3dfWnY4MEFQeV96a2Y2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